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20××年</w:t>
      </w:r>
      <w:r>
        <w:rPr>
          <w:rFonts w:hint="eastAsia" w:eastAsia="方正小标宋简体" w:cs="Times New Roman"/>
          <w:sz w:val="40"/>
          <w:szCs w:val="40"/>
          <w:lang w:val="en-US" w:eastAsia="zh-CN"/>
        </w:rPr>
        <w:t>韶关市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（××行业或系统）</w:t>
      </w: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××职业技能竞赛获奖选手名单</w:t>
      </w:r>
    </w:p>
    <w:tbl>
      <w:tblPr>
        <w:tblStyle w:val="6"/>
        <w:tblpPr w:leftFromText="180" w:rightFromText="180" w:vertAnchor="text" w:tblpX="602" w:tblpY="273"/>
        <w:tblOverlap w:val="never"/>
        <w:tblW w:w="80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377"/>
        <w:gridCol w:w="1913"/>
        <w:gridCol w:w="3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名次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奖项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一等奖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一等奖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二等奖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二等奖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……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三等奖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三等奖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三等奖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……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优胜奖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优胜奖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优胜奖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……</w:t>
            </w: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11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377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13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vAlign w:val="top"/>
          </w:tcPr>
          <w:p>
            <w:pPr>
              <w:pStyle w:val="2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以上获奖人员名单已经公示无异议。</w:t>
      </w:r>
    </w:p>
    <w:p>
      <w:pPr>
        <w:pStyle w:val="3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ind w:firstLine="4480" w:firstLineChars="14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XXX大赛组委会</w:t>
      </w:r>
    </w:p>
    <w:p>
      <w:pPr>
        <w:pStyle w:val="2"/>
        <w:ind w:firstLine="4480" w:firstLineChars="14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（XXXXX代章）</w:t>
      </w:r>
    </w:p>
    <w:p>
      <w:pPr>
        <w:pStyle w:val="2"/>
        <w:ind w:firstLine="4480" w:firstLineChars="14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20XX年X月X日</w:t>
      </w:r>
    </w:p>
    <w:p>
      <w:pPr>
        <w:pStyle w:val="2"/>
        <w:rPr>
          <w:rFonts w:hint="default" w:ascii="Times New Roman" w:hAnsi="Times New Roman" w:eastAsia="仿宋_GB2312" w:cs="Times New Roman"/>
          <w:sz w:val="24"/>
          <w:szCs w:val="24"/>
          <w:highlight w:val="none"/>
          <w:u w:val="none"/>
          <w:lang w:val="en-US" w:eastAsia="zh-CN" w:bidi="ar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24"/>
          <w:szCs w:val="24"/>
          <w:highlight w:val="none"/>
          <w:u w:val="none"/>
          <w:lang w:val="en-US" w:eastAsia="zh-CN" w:bidi="ar"/>
        </w:rPr>
      </w:pPr>
    </w:p>
    <w:p>
      <w:pPr>
        <w:pStyle w:val="2"/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注：1</w:t>
      </w:r>
      <w:r>
        <w:rPr>
          <w:rFonts w:hint="eastAsia" w:ascii="Times New Roman" w:hAnsi="Times New Roman" w:cs="Times New Roman"/>
          <w:sz w:val="30"/>
          <w:szCs w:val="30"/>
          <w:highlight w:val="none"/>
          <w:u w:val="none"/>
          <w:lang w:val="en-US" w:eastAsia="zh-CN" w:bidi="ar"/>
        </w:rPr>
        <w:t>．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由主办单位代章。2</w:t>
      </w:r>
      <w:r>
        <w:rPr>
          <w:rFonts w:hint="eastAsia" w:ascii="Times New Roman" w:hAnsi="Times New Roman" w:cs="Times New Roman"/>
          <w:sz w:val="30"/>
          <w:szCs w:val="30"/>
          <w:highlight w:val="none"/>
          <w:u w:val="none"/>
          <w:lang w:val="en-US" w:eastAsia="zh-CN" w:bidi="ar"/>
        </w:rPr>
        <w:t>．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决赛人数在60人（含60人）以上的，可原则上按1:2:3的比例分设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一二三等奖，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获奖人数占比不超过决赛总人数的20%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；对未获得上述奖项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eastAsia="zh-CN" w:bidi="ar"/>
        </w:rPr>
        <w:t>但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在参赛总人数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0%以内的选手可颁发优胜奖。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参赛人数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少的赛项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eastAsia="zh-CN" w:bidi="ar"/>
        </w:rPr>
        <w:t>其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设奖比例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val="en-US" w:eastAsia="zh-CN" w:bidi="ar"/>
        </w:rPr>
        <w:t>可据实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none"/>
          <w:lang w:bidi="ar"/>
        </w:rPr>
        <w:t>核减</w:t>
      </w:r>
      <w:r>
        <w:rPr>
          <w:rFonts w:hint="eastAsia" w:cs="Times New Roman"/>
          <w:sz w:val="30"/>
          <w:szCs w:val="30"/>
          <w:highlight w:val="none"/>
          <w:u w:val="none"/>
          <w:lang w:eastAsia="zh-CN"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55492"/>
    <w:rsid w:val="31744F1E"/>
    <w:rsid w:val="60880A61"/>
    <w:rsid w:val="657F4713"/>
    <w:rsid w:val="7779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  <w:sz w:val="21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Administrator</cp:lastModifiedBy>
  <dcterms:modified xsi:type="dcterms:W3CDTF">2026-04-21T03:41:55Z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ICV">
    <vt:lpwstr>A87436B63C0E43CF98DC4ADD2A54F04D_13</vt:lpwstr>
  </property>
</Properties>
</file>